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F309" w14:textId="503FAF85" w:rsidR="004616B7" w:rsidRPr="000170AA" w:rsidRDefault="004616B7" w:rsidP="007A7B99">
      <w:pPr>
        <w:shd w:val="clear" w:color="auto" w:fill="FFFFFF"/>
        <w:spacing w:after="0" w:line="240" w:lineRule="auto"/>
        <w:rPr>
          <w:rFonts w:ascii="Calibri" w:eastAsia="Times New Roman" w:hAnsi="Calibri" w:cs="Calibri"/>
          <w:b/>
          <w:bCs/>
          <w:color w:val="000000"/>
          <w:sz w:val="32"/>
          <w:szCs w:val="32"/>
        </w:rPr>
      </w:pPr>
      <w:r w:rsidRPr="000170AA">
        <w:rPr>
          <w:rFonts w:ascii="Calibri" w:eastAsia="Times New Roman" w:hAnsi="Calibri" w:cs="Calibri"/>
          <w:b/>
          <w:bCs/>
          <w:color w:val="000000"/>
          <w:sz w:val="32"/>
          <w:szCs w:val="32"/>
        </w:rPr>
        <w:t>What is the nutrient availability of the cover crop biomass?</w:t>
      </w:r>
    </w:p>
    <w:p w14:paraId="5772D22A" w14:textId="77777777" w:rsidR="004616B7" w:rsidRDefault="004616B7" w:rsidP="007A7B99">
      <w:pPr>
        <w:shd w:val="clear" w:color="auto" w:fill="FFFFFF"/>
        <w:spacing w:after="0" w:line="240" w:lineRule="auto"/>
        <w:rPr>
          <w:rFonts w:ascii="Calibri" w:eastAsia="Times New Roman" w:hAnsi="Calibri" w:cs="Calibri"/>
          <w:color w:val="000000"/>
          <w:sz w:val="24"/>
          <w:szCs w:val="24"/>
        </w:rPr>
      </w:pPr>
    </w:p>
    <w:p w14:paraId="70B83002" w14:textId="17DB69B4" w:rsidR="007A7B99" w:rsidRDefault="007A7B99" w:rsidP="007A7B9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Comments from Lance Gunderson regarding the cover crop routine biomass analysis attached.  </w:t>
      </w:r>
    </w:p>
    <w:p w14:paraId="300DD9AA" w14:textId="77777777" w:rsidR="007A7B99" w:rsidRDefault="007A7B99" w:rsidP="007A7B99">
      <w:pPr>
        <w:shd w:val="clear" w:color="auto" w:fill="FFFFFF"/>
        <w:spacing w:after="0" w:line="240" w:lineRule="auto"/>
        <w:rPr>
          <w:rFonts w:ascii="Calibri" w:eastAsia="Times New Roman" w:hAnsi="Calibri" w:cs="Calibri"/>
          <w:color w:val="000000"/>
          <w:sz w:val="24"/>
          <w:szCs w:val="24"/>
        </w:rPr>
      </w:pPr>
    </w:p>
    <w:p w14:paraId="4963B96E" w14:textId="6516A03B"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r w:rsidRPr="007A7B99">
        <w:rPr>
          <w:rFonts w:ascii="Calibri" w:eastAsia="Times New Roman" w:hAnsi="Calibri" w:cs="Calibri"/>
          <w:color w:val="000000"/>
          <w:sz w:val="24"/>
          <w:szCs w:val="24"/>
        </w:rPr>
        <w:t>With the C:N ratios being this low (not necessarily a bad thing), I would expect to get 75% of the nutrients out of each of these cover crops for next season.  If we are very dry over winter and into late spring, then drop this off to around 40-50%.  </w:t>
      </w:r>
    </w:p>
    <w:p w14:paraId="11CD864F" w14:textId="77777777"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p>
    <w:p w14:paraId="14A633E8" w14:textId="77777777"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r w:rsidRPr="007A7B99">
        <w:rPr>
          <w:rFonts w:ascii="Calibri" w:eastAsia="Times New Roman" w:hAnsi="Calibri" w:cs="Calibri"/>
          <w:color w:val="000000"/>
          <w:sz w:val="24"/>
          <w:szCs w:val="24"/>
        </w:rPr>
        <w:t xml:space="preserve">The root mass contains a lot of value, but it is hard to estimate since we cannot dig up the roots completely to account for an accurate biomass of this portion.  Secondly, the percentage of biomass the roots make up compared to the shoots varies by species and growth stage of each species.  In other words, we don't extrapolate or guess on our analysis when it comes to the roots.  Therefore, we are using a fairly conservative approach even though most producers would consider this aggressive.  I know Ron would tell me that we are underestimating the amount of nutrients available by not accounting for the roots, and with very active soils like his, he is correct.  If you want to factor in the roots, then I suggest saying that the roots make up about 30-40% of the total biomass.  So, if we had 1000lbs of above ground biomass, then we would say we have another 400-650 </w:t>
      </w:r>
      <w:proofErr w:type="spellStart"/>
      <w:r w:rsidRPr="007A7B99">
        <w:rPr>
          <w:rFonts w:ascii="Calibri" w:eastAsia="Times New Roman" w:hAnsi="Calibri" w:cs="Calibri"/>
          <w:color w:val="000000"/>
          <w:sz w:val="24"/>
          <w:szCs w:val="24"/>
        </w:rPr>
        <w:t>lbs</w:t>
      </w:r>
      <w:proofErr w:type="spellEnd"/>
      <w:r w:rsidRPr="007A7B99">
        <w:rPr>
          <w:rFonts w:ascii="Calibri" w:eastAsia="Times New Roman" w:hAnsi="Calibri" w:cs="Calibri"/>
          <w:color w:val="000000"/>
          <w:sz w:val="24"/>
          <w:szCs w:val="24"/>
        </w:rPr>
        <w:t xml:space="preserve"> of roots or a total plant biomass of 1400-1650 </w:t>
      </w:r>
      <w:proofErr w:type="spellStart"/>
      <w:r w:rsidRPr="007A7B99">
        <w:rPr>
          <w:rFonts w:ascii="Calibri" w:eastAsia="Times New Roman" w:hAnsi="Calibri" w:cs="Calibri"/>
          <w:color w:val="000000"/>
          <w:sz w:val="24"/>
          <w:szCs w:val="24"/>
        </w:rPr>
        <w:t>lbs</w:t>
      </w:r>
      <w:proofErr w:type="spellEnd"/>
      <w:r w:rsidRPr="007A7B99">
        <w:rPr>
          <w:rFonts w:ascii="Calibri" w:eastAsia="Times New Roman" w:hAnsi="Calibri" w:cs="Calibri"/>
          <w:color w:val="000000"/>
          <w:sz w:val="24"/>
          <w:szCs w:val="24"/>
        </w:rPr>
        <w:t>/A.  I then assume that we have the same proportion of nutrients tied up there as we do in the above ground portion.  Again, not necessarily accurate, but closer to true if the plants are not at seeding/maturity.  </w:t>
      </w:r>
    </w:p>
    <w:p w14:paraId="47220F64" w14:textId="77777777"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p>
    <w:p w14:paraId="00B54D71" w14:textId="77777777"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r w:rsidRPr="007A7B99">
        <w:rPr>
          <w:rFonts w:ascii="Calibri" w:eastAsia="Times New Roman" w:hAnsi="Calibri" w:cs="Calibri"/>
          <w:color w:val="000000"/>
          <w:sz w:val="24"/>
          <w:szCs w:val="24"/>
        </w:rPr>
        <w:t>Just my 2 cents. </w:t>
      </w:r>
    </w:p>
    <w:p w14:paraId="4668A0EC" w14:textId="77777777"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p>
    <w:p w14:paraId="36F25268" w14:textId="77777777"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r w:rsidRPr="007A7B99">
        <w:rPr>
          <w:rFonts w:ascii="Calibri" w:eastAsia="Times New Roman" w:hAnsi="Calibri" w:cs="Calibri"/>
          <w:color w:val="000000"/>
          <w:sz w:val="24"/>
          <w:szCs w:val="24"/>
        </w:rPr>
        <w:t>Thanks, </w:t>
      </w:r>
    </w:p>
    <w:p w14:paraId="7AB6714D" w14:textId="77777777" w:rsidR="007A7B99" w:rsidRDefault="007A7B99" w:rsidP="007A7B99">
      <w:pPr>
        <w:shd w:val="clear" w:color="auto" w:fill="FFFFFF"/>
        <w:spacing w:after="0" w:line="240" w:lineRule="auto"/>
        <w:rPr>
          <w:rFonts w:ascii="Calibri" w:eastAsia="Times New Roman" w:hAnsi="Calibri" w:cs="Calibri"/>
          <w:color w:val="000000"/>
          <w:sz w:val="24"/>
          <w:szCs w:val="24"/>
        </w:rPr>
      </w:pPr>
      <w:r w:rsidRPr="007A7B99">
        <w:rPr>
          <w:rFonts w:ascii="Calibri" w:eastAsia="Times New Roman" w:hAnsi="Calibri" w:cs="Calibri"/>
          <w:color w:val="000000"/>
          <w:sz w:val="24"/>
          <w:szCs w:val="24"/>
        </w:rPr>
        <w:t>Lance</w:t>
      </w:r>
    </w:p>
    <w:p w14:paraId="7F81AB01" w14:textId="6A48822A"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r w:rsidRPr="007A7B99">
        <w:rPr>
          <w:rFonts w:ascii="Calibri" w:eastAsia="Times New Roman" w:hAnsi="Calibri" w:cs="Calibri"/>
          <w:b/>
          <w:bCs/>
          <w:color w:val="000000"/>
          <w:sz w:val="28"/>
          <w:szCs w:val="28"/>
        </w:rPr>
        <w:t xml:space="preserve">Lance Gunderson, </w:t>
      </w:r>
      <w:proofErr w:type="spellStart"/>
      <w:r w:rsidRPr="007A7B99">
        <w:rPr>
          <w:rFonts w:ascii="Calibri" w:eastAsia="Times New Roman" w:hAnsi="Calibri" w:cs="Calibri"/>
          <w:b/>
          <w:bCs/>
          <w:color w:val="000000"/>
          <w:sz w:val="28"/>
          <w:szCs w:val="28"/>
        </w:rPr>
        <w:t>M.</w:t>
      </w:r>
      <w:proofErr w:type="gramStart"/>
      <w:r w:rsidRPr="007A7B99">
        <w:rPr>
          <w:rFonts w:ascii="Calibri" w:eastAsia="Times New Roman" w:hAnsi="Calibri" w:cs="Calibri"/>
          <w:b/>
          <w:bCs/>
          <w:color w:val="000000"/>
          <w:sz w:val="28"/>
          <w:szCs w:val="28"/>
        </w:rPr>
        <w:t>S.</w:t>
      </w:r>
      <w:r w:rsidRPr="007A7B99">
        <w:rPr>
          <w:rFonts w:ascii="Calibri" w:eastAsia="Times New Roman" w:hAnsi="Calibri" w:cs="Calibri"/>
          <w:color w:val="000000"/>
          <w:sz w:val="24"/>
          <w:szCs w:val="24"/>
        </w:rPr>
        <w:t>President</w:t>
      </w:r>
      <w:proofErr w:type="spellEnd"/>
      <w:proofErr w:type="gramEnd"/>
      <w:r w:rsidRPr="007A7B99">
        <w:rPr>
          <w:rFonts w:ascii="Calibri" w:eastAsia="Times New Roman" w:hAnsi="Calibri" w:cs="Calibri"/>
          <w:color w:val="000000"/>
          <w:sz w:val="24"/>
          <w:szCs w:val="24"/>
        </w:rPr>
        <w:t xml:space="preserve"> &amp; Owner</w:t>
      </w:r>
      <w:r w:rsidRPr="007A7B99">
        <w:rPr>
          <w:rFonts w:ascii="Calibri" w:eastAsia="Times New Roman" w:hAnsi="Calibri" w:cs="Calibri"/>
          <w:noProof/>
          <w:color w:val="1155CC"/>
          <w:sz w:val="24"/>
          <w:szCs w:val="24"/>
        </w:rPr>
        <mc:AlternateContent>
          <mc:Choice Requires="wps">
            <w:drawing>
              <wp:inline distT="0" distB="0" distL="0" distR="0" wp14:anchorId="00CA28EF" wp14:editId="6691039B">
                <wp:extent cx="1000125" cy="504825"/>
                <wp:effectExtent l="0" t="0" r="0" b="0"/>
                <wp:docPr id="3" name="AutoShape 3">
                  <a:hlinkClick xmlns:a="http://schemas.openxmlformats.org/drawingml/2006/main" r:id="rId4" tgtFrame="&quot;_blank&quot;" tooltip="&quot;http://www.regenaglab.co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C6017" id="AutoShape 3" o:spid="_x0000_s1026" href="http://www.regenaglab.com/" target="&quot;_blank&quot;" title="&quot;http://www.regenaglab.com/&quot;" style="width:78.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" o:button="t" filled="f" stroked="f">
                <v:fill o:detectmouseclick="t"/>
                <o:lock v:ext="edit" aspectratio="t"/>
                <w10:anchorlock/>
              </v:rect>
            </w:pict>
          </mc:Fallback>
        </mc:AlternateContent>
      </w:r>
    </w:p>
    <w:p w14:paraId="2C8A37A1" w14:textId="77777777"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hyperlink r:id="rId5" w:tgtFrame="_blank" w:tooltip="http://www.regenaglab.com" w:history="1">
        <w:r w:rsidRPr="007A7B99">
          <w:rPr>
            <w:rFonts w:ascii="Calibri" w:eastAsia="Times New Roman" w:hAnsi="Calibri" w:cs="Calibri"/>
            <w:color w:val="1155CC"/>
            <w:sz w:val="24"/>
            <w:szCs w:val="24"/>
            <w:u w:val="single"/>
          </w:rPr>
          <w:t>Regen Ag Lab, LLC</w:t>
        </w:r>
      </w:hyperlink>
    </w:p>
    <w:p w14:paraId="4D84F57A" w14:textId="77777777" w:rsidR="007A7B99" w:rsidRPr="007A7B99" w:rsidRDefault="007A7B99" w:rsidP="007A7B99">
      <w:pPr>
        <w:shd w:val="clear" w:color="auto" w:fill="FFFFFF"/>
        <w:spacing w:after="0" w:line="240" w:lineRule="auto"/>
        <w:rPr>
          <w:rFonts w:ascii="Calibri" w:eastAsia="Times New Roman" w:hAnsi="Calibri" w:cs="Calibri"/>
          <w:color w:val="000000"/>
          <w:sz w:val="24"/>
          <w:szCs w:val="24"/>
        </w:rPr>
      </w:pPr>
      <w:r w:rsidRPr="007A7B99">
        <w:rPr>
          <w:rFonts w:ascii="Calibri" w:eastAsia="Times New Roman" w:hAnsi="Calibri" w:cs="Calibri"/>
          <w:color w:val="000000"/>
          <w:sz w:val="24"/>
          <w:szCs w:val="24"/>
        </w:rPr>
        <w:t>308-627-0065 (Office)</w:t>
      </w:r>
    </w:p>
    <w:p w14:paraId="65FDCD3A" w14:textId="77777777" w:rsidR="00607EF2" w:rsidRDefault="00607EF2"/>
    <w:sectPr w:rsidR="0060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99"/>
    <w:rsid w:val="000170AA"/>
    <w:rsid w:val="004616B7"/>
    <w:rsid w:val="00607EF2"/>
    <w:rsid w:val="007A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AE13"/>
  <w15:chartTrackingRefBased/>
  <w15:docId w15:val="{F74635B8-AD77-4466-AC61-E534BE9B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4294">
      <w:bodyDiv w:val="1"/>
      <w:marLeft w:val="0"/>
      <w:marRight w:val="0"/>
      <w:marTop w:val="0"/>
      <w:marBottom w:val="0"/>
      <w:divBdr>
        <w:top w:val="none" w:sz="0" w:space="0" w:color="auto"/>
        <w:left w:val="none" w:sz="0" w:space="0" w:color="auto"/>
        <w:bottom w:val="none" w:sz="0" w:space="0" w:color="auto"/>
        <w:right w:val="none" w:sz="0" w:space="0" w:color="auto"/>
      </w:divBdr>
      <w:divsChild>
        <w:div w:id="719549971">
          <w:marLeft w:val="0"/>
          <w:marRight w:val="0"/>
          <w:marTop w:val="0"/>
          <w:marBottom w:val="0"/>
          <w:divBdr>
            <w:top w:val="none" w:sz="0" w:space="0" w:color="auto"/>
            <w:left w:val="none" w:sz="0" w:space="0" w:color="auto"/>
            <w:bottom w:val="none" w:sz="0" w:space="0" w:color="auto"/>
            <w:right w:val="none" w:sz="0" w:space="0" w:color="auto"/>
          </w:divBdr>
        </w:div>
        <w:div w:id="1346666058">
          <w:marLeft w:val="0"/>
          <w:marRight w:val="0"/>
          <w:marTop w:val="0"/>
          <w:marBottom w:val="0"/>
          <w:divBdr>
            <w:top w:val="none" w:sz="0" w:space="0" w:color="auto"/>
            <w:left w:val="none" w:sz="0" w:space="0" w:color="auto"/>
            <w:bottom w:val="none" w:sz="0" w:space="0" w:color="auto"/>
            <w:right w:val="none" w:sz="0" w:space="0" w:color="auto"/>
          </w:divBdr>
        </w:div>
        <w:div w:id="469136925">
          <w:marLeft w:val="0"/>
          <w:marRight w:val="0"/>
          <w:marTop w:val="0"/>
          <w:marBottom w:val="0"/>
          <w:divBdr>
            <w:top w:val="none" w:sz="0" w:space="0" w:color="auto"/>
            <w:left w:val="none" w:sz="0" w:space="0" w:color="auto"/>
            <w:bottom w:val="none" w:sz="0" w:space="0" w:color="auto"/>
            <w:right w:val="none" w:sz="0" w:space="0" w:color="auto"/>
          </w:divBdr>
        </w:div>
        <w:div w:id="1389457632">
          <w:marLeft w:val="0"/>
          <w:marRight w:val="0"/>
          <w:marTop w:val="0"/>
          <w:marBottom w:val="0"/>
          <w:divBdr>
            <w:top w:val="none" w:sz="0" w:space="0" w:color="auto"/>
            <w:left w:val="none" w:sz="0" w:space="0" w:color="auto"/>
            <w:bottom w:val="none" w:sz="0" w:space="0" w:color="auto"/>
            <w:right w:val="none" w:sz="0" w:space="0" w:color="auto"/>
          </w:divBdr>
        </w:div>
        <w:div w:id="1836990885">
          <w:marLeft w:val="0"/>
          <w:marRight w:val="0"/>
          <w:marTop w:val="0"/>
          <w:marBottom w:val="0"/>
          <w:divBdr>
            <w:top w:val="none" w:sz="0" w:space="0" w:color="auto"/>
            <w:left w:val="none" w:sz="0" w:space="0" w:color="auto"/>
            <w:bottom w:val="none" w:sz="0" w:space="0" w:color="auto"/>
            <w:right w:val="none" w:sz="0" w:space="0" w:color="auto"/>
          </w:divBdr>
        </w:div>
        <w:div w:id="18163219">
          <w:marLeft w:val="0"/>
          <w:marRight w:val="0"/>
          <w:marTop w:val="0"/>
          <w:marBottom w:val="0"/>
          <w:divBdr>
            <w:top w:val="none" w:sz="0" w:space="0" w:color="auto"/>
            <w:left w:val="none" w:sz="0" w:space="0" w:color="auto"/>
            <w:bottom w:val="none" w:sz="0" w:space="0" w:color="auto"/>
            <w:right w:val="none" w:sz="0" w:space="0" w:color="auto"/>
          </w:divBdr>
        </w:div>
        <w:div w:id="923295396">
          <w:marLeft w:val="0"/>
          <w:marRight w:val="0"/>
          <w:marTop w:val="0"/>
          <w:marBottom w:val="0"/>
          <w:divBdr>
            <w:top w:val="none" w:sz="0" w:space="0" w:color="auto"/>
            <w:left w:val="none" w:sz="0" w:space="0" w:color="auto"/>
            <w:bottom w:val="none" w:sz="0" w:space="0" w:color="auto"/>
            <w:right w:val="none" w:sz="0" w:space="0" w:color="auto"/>
          </w:divBdr>
        </w:div>
        <w:div w:id="1622606989">
          <w:marLeft w:val="0"/>
          <w:marRight w:val="0"/>
          <w:marTop w:val="0"/>
          <w:marBottom w:val="0"/>
          <w:divBdr>
            <w:top w:val="none" w:sz="0" w:space="0" w:color="auto"/>
            <w:left w:val="none" w:sz="0" w:space="0" w:color="auto"/>
            <w:bottom w:val="none" w:sz="0" w:space="0" w:color="auto"/>
            <w:right w:val="none" w:sz="0" w:space="0" w:color="auto"/>
          </w:divBdr>
        </w:div>
        <w:div w:id="393547833">
          <w:marLeft w:val="0"/>
          <w:marRight w:val="0"/>
          <w:marTop w:val="0"/>
          <w:marBottom w:val="0"/>
          <w:divBdr>
            <w:top w:val="none" w:sz="0" w:space="0" w:color="auto"/>
            <w:left w:val="none" w:sz="0" w:space="0" w:color="auto"/>
            <w:bottom w:val="none" w:sz="0" w:space="0" w:color="auto"/>
            <w:right w:val="none" w:sz="0" w:space="0" w:color="auto"/>
          </w:divBdr>
          <w:divsChild>
            <w:div w:id="296840650">
              <w:marLeft w:val="0"/>
              <w:marRight w:val="0"/>
              <w:marTop w:val="0"/>
              <w:marBottom w:val="0"/>
              <w:divBdr>
                <w:top w:val="none" w:sz="0" w:space="0" w:color="auto"/>
                <w:left w:val="none" w:sz="0" w:space="0" w:color="auto"/>
                <w:bottom w:val="none" w:sz="0" w:space="0" w:color="auto"/>
                <w:right w:val="none" w:sz="0" w:space="0" w:color="auto"/>
              </w:divBdr>
            </w:div>
            <w:div w:id="1483765879">
              <w:marLeft w:val="0"/>
              <w:marRight w:val="0"/>
              <w:marTop w:val="0"/>
              <w:marBottom w:val="0"/>
              <w:divBdr>
                <w:top w:val="none" w:sz="0" w:space="0" w:color="auto"/>
                <w:left w:val="none" w:sz="0" w:space="0" w:color="auto"/>
                <w:bottom w:val="none" w:sz="0" w:space="0" w:color="auto"/>
                <w:right w:val="none" w:sz="0" w:space="0" w:color="auto"/>
              </w:divBdr>
              <w:divsChild>
                <w:div w:id="1765763078">
                  <w:marLeft w:val="0"/>
                  <w:marRight w:val="0"/>
                  <w:marTop w:val="0"/>
                  <w:marBottom w:val="0"/>
                  <w:divBdr>
                    <w:top w:val="none" w:sz="0" w:space="0" w:color="auto"/>
                    <w:left w:val="none" w:sz="0" w:space="0" w:color="auto"/>
                    <w:bottom w:val="none" w:sz="0" w:space="0" w:color="auto"/>
                    <w:right w:val="none" w:sz="0" w:space="0" w:color="auto"/>
                  </w:divBdr>
                  <w:divsChild>
                    <w:div w:id="850919470">
                      <w:marLeft w:val="0"/>
                      <w:marRight w:val="0"/>
                      <w:marTop w:val="0"/>
                      <w:marBottom w:val="0"/>
                      <w:divBdr>
                        <w:top w:val="none" w:sz="0" w:space="0" w:color="auto"/>
                        <w:left w:val="none" w:sz="0" w:space="0" w:color="auto"/>
                        <w:bottom w:val="none" w:sz="0" w:space="0" w:color="auto"/>
                        <w:right w:val="none" w:sz="0" w:space="0" w:color="auto"/>
                      </w:divBdr>
                      <w:divsChild>
                        <w:div w:id="1967000728">
                          <w:marLeft w:val="0"/>
                          <w:marRight w:val="0"/>
                          <w:marTop w:val="0"/>
                          <w:marBottom w:val="0"/>
                          <w:divBdr>
                            <w:top w:val="none" w:sz="0" w:space="0" w:color="auto"/>
                            <w:left w:val="none" w:sz="0" w:space="0" w:color="auto"/>
                            <w:bottom w:val="none" w:sz="0" w:space="0" w:color="auto"/>
                            <w:right w:val="none" w:sz="0" w:space="0" w:color="auto"/>
                          </w:divBdr>
                        </w:div>
                        <w:div w:id="1624847068">
                          <w:marLeft w:val="0"/>
                          <w:marRight w:val="0"/>
                          <w:marTop w:val="0"/>
                          <w:marBottom w:val="0"/>
                          <w:divBdr>
                            <w:top w:val="none" w:sz="0" w:space="0" w:color="auto"/>
                            <w:left w:val="none" w:sz="0" w:space="0" w:color="auto"/>
                            <w:bottom w:val="none" w:sz="0" w:space="0" w:color="auto"/>
                            <w:right w:val="none" w:sz="0" w:space="0" w:color="auto"/>
                          </w:divBdr>
                          <w:divsChild>
                            <w:div w:id="424346246">
                              <w:marLeft w:val="0"/>
                              <w:marRight w:val="0"/>
                              <w:marTop w:val="0"/>
                              <w:marBottom w:val="0"/>
                              <w:divBdr>
                                <w:top w:val="none" w:sz="0" w:space="0" w:color="auto"/>
                                <w:left w:val="none" w:sz="0" w:space="0" w:color="auto"/>
                                <w:bottom w:val="none" w:sz="0" w:space="0" w:color="auto"/>
                                <w:right w:val="none" w:sz="0" w:space="0" w:color="auto"/>
                              </w:divBdr>
                              <w:divsChild>
                                <w:div w:id="1637878685">
                                  <w:marLeft w:val="0"/>
                                  <w:marRight w:val="0"/>
                                  <w:marTop w:val="0"/>
                                  <w:marBottom w:val="0"/>
                                  <w:divBdr>
                                    <w:top w:val="none" w:sz="0" w:space="0" w:color="auto"/>
                                    <w:left w:val="none" w:sz="0" w:space="0" w:color="auto"/>
                                    <w:bottom w:val="none" w:sz="0" w:space="0" w:color="auto"/>
                                    <w:right w:val="none" w:sz="0" w:space="0" w:color="auto"/>
                                  </w:divBdr>
                                  <w:divsChild>
                                    <w:div w:id="736363680">
                                      <w:marLeft w:val="0"/>
                                      <w:marRight w:val="0"/>
                                      <w:marTop w:val="0"/>
                                      <w:marBottom w:val="0"/>
                                      <w:divBdr>
                                        <w:top w:val="none" w:sz="0" w:space="0" w:color="auto"/>
                                        <w:left w:val="none" w:sz="0" w:space="0" w:color="auto"/>
                                        <w:bottom w:val="none" w:sz="0" w:space="0" w:color="auto"/>
                                        <w:right w:val="none" w:sz="0" w:space="0" w:color="auto"/>
                                      </w:divBdr>
                                    </w:div>
                                    <w:div w:id="149172533">
                                      <w:marLeft w:val="0"/>
                                      <w:marRight w:val="0"/>
                                      <w:marTop w:val="0"/>
                                      <w:marBottom w:val="0"/>
                                      <w:divBdr>
                                        <w:top w:val="none" w:sz="0" w:space="0" w:color="auto"/>
                                        <w:left w:val="none" w:sz="0" w:space="0" w:color="auto"/>
                                        <w:bottom w:val="none" w:sz="0" w:space="0" w:color="auto"/>
                                        <w:right w:val="none" w:sz="0" w:space="0" w:color="auto"/>
                                      </w:divBdr>
                                    </w:div>
                                    <w:div w:id="1633900364">
                                      <w:marLeft w:val="0"/>
                                      <w:marRight w:val="0"/>
                                      <w:marTop w:val="0"/>
                                      <w:marBottom w:val="0"/>
                                      <w:divBdr>
                                        <w:top w:val="none" w:sz="0" w:space="0" w:color="auto"/>
                                        <w:left w:val="none" w:sz="0" w:space="0" w:color="auto"/>
                                        <w:bottom w:val="none" w:sz="0" w:space="0" w:color="auto"/>
                                        <w:right w:val="none" w:sz="0" w:space="0" w:color="auto"/>
                                      </w:divBdr>
                                    </w:div>
                                    <w:div w:id="5406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enaglab.com/" TargetMode="External"/><Relationship Id="rId4" Type="http://schemas.openxmlformats.org/officeDocument/2006/relationships/hyperlink" Target="http://www.regenag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Wensink</dc:creator>
  <cp:keywords/>
  <dc:description/>
  <cp:lastModifiedBy>Abby Wensink</cp:lastModifiedBy>
  <cp:revision>2</cp:revision>
  <dcterms:created xsi:type="dcterms:W3CDTF">2022-11-30T12:37:00Z</dcterms:created>
  <dcterms:modified xsi:type="dcterms:W3CDTF">2022-11-30T12:37:00Z</dcterms:modified>
</cp:coreProperties>
</file>